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5ED808" w14:textId="77777777" w:rsidR="00067BA3" w:rsidRDefault="00067BA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39FC67" w14:textId="77777777" w:rsidR="00A36338" w:rsidRDefault="00A36338" w:rsidP="00A36338">
      <w:r>
        <w:t>alagúthatású LED-fényeffekt, a dísz mindkét oldalán</w:t>
      </w:r>
    </w:p>
    <w:p w14:paraId="6694E2BE" w14:textId="77777777" w:rsidR="00A36338" w:rsidRDefault="00A36338" w:rsidP="00A36338">
      <w:r>
        <w:t>6 db zöld fenyődísz, 12 db LED/dísz</w:t>
      </w:r>
    </w:p>
    <w:p w14:paraId="78CB7F5E" w14:textId="77777777" w:rsidR="00A36338" w:rsidRDefault="00A36338" w:rsidP="00A36338">
      <w:r>
        <w:t>átlátszó vezetékkel</w:t>
      </w:r>
    </w:p>
    <w:p w14:paraId="79116F65" w14:textId="31E22C04" w:rsidR="00FB707D" w:rsidRPr="005513CB" w:rsidRDefault="00A36338" w:rsidP="00A36338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2022-06-21T11:38:00Z</dcterms:created>
  <dcterms:modified xsi:type="dcterms:W3CDTF">2022-06-21T11:38:00Z</dcterms:modified>
</cp:coreProperties>
</file>